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ДВНЗ «Прикарпатський національний університет імені В.Стефаника»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філології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Кафедра журналістики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E7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Хороб</w:t>
      </w:r>
      <w:proofErr w:type="spellEnd"/>
      <w:r w:rsidRPr="003E7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Соломія</w:t>
      </w:r>
    </w:p>
    <w:p w:rsid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Default="00D328A4" w:rsidP="003E7EF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Історія та теорія</w:t>
      </w:r>
      <w:r w:rsidR="003E7EF6" w:rsidRPr="003E7EF6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7EF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публіцистики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Методичні рекомендації з курсу 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для студентів</w:t>
      </w:r>
      <w:r w:rsidR="0030238A">
        <w:rPr>
          <w:rFonts w:ascii="Times New Roman" w:eastAsia="Calibri" w:hAnsi="Times New Roman" w:cs="Times New Roman"/>
          <w:i/>
          <w:sz w:val="28"/>
          <w:szCs w:val="28"/>
          <w:lang w:val="uk-UA"/>
        </w:rPr>
        <w:t>-магістрів</w:t>
      </w:r>
      <w:r w:rsidRPr="003E7EF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спеціальності «Журналістика»</w:t>
      </w: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Pr="003E7EF6" w:rsidRDefault="003E7EF6" w:rsidP="003E7EF6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7EF6" w:rsidRPr="003E7EF6" w:rsidRDefault="003E7EF6" w:rsidP="0010529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Івано-Франківськ </w:t>
      </w:r>
      <w:r w:rsidRPr="003E7EF6">
        <w:rPr>
          <w:rFonts w:ascii="Calibri" w:eastAsia="Calibri" w:hAnsi="Calibri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2019</w:t>
      </w:r>
    </w:p>
    <w:p w:rsidR="003E7EF6" w:rsidRPr="003E7EF6" w:rsidRDefault="003E7EF6" w:rsidP="003E7EF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E7EF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lastRenderedPageBreak/>
        <w:t>Рекомендовано до друку Вченою радою Факультету філології ДВНЗ «Прикарпатський національний університет імені Василя Стефаника»</w:t>
      </w: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У методичних рекомендаціях пропонуються плани практичних занять, завдання та література для опрацюв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ання з курсу «Історія та теорія</w:t>
      </w:r>
      <w:r w:rsidR="0030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публіцистики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». Акцент зроблено на практичн</w:t>
      </w:r>
      <w:r w:rsidR="0030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 застосуванні 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професійній творчій діяльності. Розраховано на сту</w:t>
      </w:r>
      <w:r w:rsidR="0030238A">
        <w:rPr>
          <w:rFonts w:ascii="Times New Roman" w:eastAsia="Calibri" w:hAnsi="Times New Roman" w:cs="Times New Roman"/>
          <w:sz w:val="28"/>
          <w:szCs w:val="28"/>
          <w:lang w:val="uk-UA"/>
        </w:rPr>
        <w:t>дентів-журналістів.</w:t>
      </w: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Рецензенти:</w:t>
      </w:r>
    </w:p>
    <w:p w:rsidR="003E7EF6" w:rsidRDefault="00D328A4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Холод О.М. – </w:t>
      </w:r>
      <w:r w:rsidRPr="002A4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доктор </w:t>
      </w:r>
      <w:r w:rsidR="002A40E8">
        <w:rPr>
          <w:rFonts w:ascii="Times New Roman" w:eastAsia="Calibri" w:hAnsi="Times New Roman" w:cs="Times New Roman"/>
          <w:sz w:val="28"/>
          <w:szCs w:val="28"/>
          <w:lang w:val="uk-UA"/>
        </w:rPr>
        <w:t>соціальних комунікацій,</w:t>
      </w:r>
      <w:r w:rsid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професор,</w:t>
      </w:r>
      <w:r w:rsidR="002A4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 кафедри журналістики </w:t>
      </w:r>
      <w:r w:rsidR="002A40E8" w:rsidRPr="002A40E8">
        <w:rPr>
          <w:rFonts w:ascii="Times New Roman" w:eastAsia="Calibri" w:hAnsi="Times New Roman" w:cs="Times New Roman"/>
          <w:sz w:val="28"/>
          <w:szCs w:val="28"/>
          <w:lang w:val="uk-UA"/>
        </w:rPr>
        <w:t>ДВНЗ «Прикарпатський національний університет імені Василя Стефаника».</w:t>
      </w:r>
    </w:p>
    <w:p w:rsid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Марчук Г.І.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кан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дидат філологічних наук, доцент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журналістики ДВНЗ «Прикарпатський національний університет імені Василя Стефаника».</w:t>
      </w: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CC4" w:rsidRDefault="00DD6CC4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6CC4" w:rsidRDefault="00DD6CC4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r w:rsidR="00D328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Історія та теорія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публіцистики. 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до практичних занять. – Івано-Ф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ранківськ: «Ярина»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2019</w:t>
      </w:r>
      <w:bookmarkEnd w:id="0"/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EF6" w:rsidRDefault="003E7EF6" w:rsidP="003E7EF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238A" w:rsidRDefault="0030238A" w:rsidP="003E7EF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238A" w:rsidRPr="003726AF" w:rsidRDefault="003726AF" w:rsidP="003726A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3726AF" w:rsidRPr="003726AF" w:rsidRDefault="003726AF" w:rsidP="003726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З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ист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емою та специфікою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публіцистичних жанрів майбу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тні журналісти починають ознайомлюватися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перших років навчання. Однак, будучи надзвичайно багатоаспектним та подекуди дискусійним явищем, публіцистика потребує набагато глибшого дослідження. Власне, з теоретичної та історичної позицій. Тому студентам-магістрантам пропонується курс «Історія та теорія публіцистики», який в своїй основі базується на попередній практиці вивчення сучасної публіцистичної діяльності України. Кожне практичне заняття спрямоване на створення дискусії між магістрантами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вивчених концепцій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адже 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>висловлення та аргументація власної позиції надзвичайно потрібне вміння сучасним журналістам, зокрема при написанні публіцистичної статті. Адже при належному вивченні  д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исципліна</w:t>
      </w: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«Історія та теорія публіцистики» забезпечує набуття здобувачами освіти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таких </w:t>
      </w:r>
      <w:proofErr w:type="spellStart"/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розуміння концептуальних засад функціонування публіцистичної журналістики;</w:t>
      </w:r>
    </w:p>
    <w:p w:rsid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вміння застосовувати отримані знання під час журналістської практики; </w:t>
      </w:r>
    </w:p>
    <w:p w:rsid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осмислювати, інтерпретувати сучасні проблеми чи тенденції з урахуванням національного історичного досвіду та контексту;</w:t>
      </w:r>
    </w:p>
    <w:p w:rsidR="003726AF" w:rsidRP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можливість орієнтуватися у сучасних українських та зарубіжних тенденціях функціонування публіцистичної журналістики;</w:t>
      </w:r>
    </w:p>
    <w:p w:rsidR="008F4997" w:rsidRDefault="003726AF" w:rsidP="008F499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У результаті вивчення навчаль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ної дисципліни студент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>-магістрант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повинен </w:t>
      </w:r>
      <w:r w:rsidRPr="0037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</w:t>
      </w: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3726AF" w:rsidRDefault="003726AF" w:rsidP="008F499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тексти головних публіцистів України;</w:t>
      </w:r>
    </w:p>
    <w:p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розуміти сутність концепцій публіцистики провідних журналістів, політиків, письменників чи істориків;</w:t>
      </w:r>
    </w:p>
    <w:p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теоретичного аспекту публіцистичної творчості;</w:t>
      </w:r>
    </w:p>
    <w:p w:rsidR="003726AF" w:rsidRPr="008F4997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дискусійні питання функціонування публіцистики як жанру журналістики;</w:t>
      </w:r>
    </w:p>
    <w:p w:rsidR="008F4997" w:rsidRDefault="003726AF" w:rsidP="003726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</w:t>
      </w: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</w:t>
      </w:r>
    </w:p>
    <w:p w:rsidR="003726AF" w:rsidRDefault="003726AF" w:rsidP="008F499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володіти навиками самостійного аналізу публіцистики різного спрямування (політичної, філософської, економічної, мистецької тощо)</w:t>
      </w:r>
    </w:p>
    <w:p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аналізувати основні проблеми публіцистики;</w:t>
      </w:r>
    </w:p>
    <w:p w:rsidR="008F4997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 здатність інтерпретувати та узагальнювати публіцистичний матеріал з авторської колонки, догів, есе, подорожніх нотаток чи художніх репортажів;</w:t>
      </w:r>
    </w:p>
    <w:p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використовувати теоретичні знання (типи конфліктів, композиція публіцистичного тексту, вимисел, </w:t>
      </w:r>
      <w:proofErr w:type="spellStart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оприявлення</w:t>
      </w:r>
      <w:proofErr w:type="spellEnd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автора у публіцистичному матеріалі) при написанні власних текстів у публіцистичному жанрі; </w:t>
      </w:r>
    </w:p>
    <w:p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осмислювати твори у типологічному зіставленні з вітчизняною та світовою публіцистичною спадщиною;</w:t>
      </w:r>
    </w:p>
    <w:p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узагальнювати опрацьований матеріал, робити власні висновки.</w:t>
      </w:r>
    </w:p>
    <w:p w:rsidR="008F4997" w:rsidRPr="008F4997" w:rsidRDefault="008F4997" w:rsidP="008F49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Тому методичні рекомендації до курсу «Історія та теорія публіцистики» спрямовані 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на критико-аналітичне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осмислення та вміння студентів використовувати вивчений матеріал 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професійній діяльності. </w:t>
      </w:r>
    </w:p>
    <w:p w:rsidR="00D328A4" w:rsidRDefault="00D328A4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0238A" w:rsidRPr="005733DC" w:rsidRDefault="00620470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33DC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№1</w:t>
      </w:r>
    </w:p>
    <w:p w:rsidR="00620470" w:rsidRPr="00620470" w:rsidRDefault="00620470" w:rsidP="00DE1D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57E5"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Вступні теоретичні проблеми журналістики.</w:t>
      </w:r>
    </w:p>
    <w:p w:rsidR="00DE1D46" w:rsidRDefault="00620470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Дискусійні </w:t>
      </w:r>
      <w:r w:rsidR="00DE1D46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аспекти публіцистики.</w:t>
      </w:r>
    </w:p>
    <w:p w:rsidR="00620470" w:rsidRDefault="00DE1D46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620470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агат</w:t>
      </w:r>
      <w:r w:rsidR="00982D05">
        <w:rPr>
          <w:rFonts w:ascii="Times New Roman" w:eastAsia="Calibri" w:hAnsi="Times New Roman" w:cs="Times New Roman"/>
          <w:sz w:val="28"/>
          <w:szCs w:val="28"/>
          <w:lang w:val="uk-UA"/>
        </w:rPr>
        <w:t>означні</w:t>
      </w:r>
      <w:r w:rsidR="00F466A0">
        <w:rPr>
          <w:rFonts w:ascii="Times New Roman" w:eastAsia="Calibri" w:hAnsi="Times New Roman" w:cs="Times New Roman"/>
          <w:sz w:val="28"/>
          <w:szCs w:val="28"/>
          <w:lang w:val="uk-UA"/>
        </w:rPr>
        <w:t>сть поняття публіцистики: дослідження українських та закордонних науковців.</w:t>
      </w:r>
      <w:r w:rsidR="00982D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20470" w:rsidRDefault="00DE1D46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убліцистика та журналістика: онтологічний, гносеологічний, історичний та політичний аспект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E1D46" w:rsidRPr="00DE1D46" w:rsidRDefault="00DE1D46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620470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вітоглядна та концептуальна модель публіцистики.</w:t>
      </w:r>
    </w:p>
    <w:p w:rsidR="00DE1D46" w:rsidRDefault="00DE1D46" w:rsidP="00DE1D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46" w:rsidRPr="00B114C3" w:rsidRDefault="00DE1D46" w:rsidP="00DE1D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1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5B2720" w:rsidRPr="005B2720" w:rsidRDefault="005B2720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Василик Л.Є. Світоглядна публіцистика сучасних літературно-художніх видань: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концептосфера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національної ідентичності / Л. Василик. – Чернівці: Чернівецький нац. ун-т, 2010. – 416с.</w:t>
      </w:r>
    </w:p>
    <w:p w:rsidR="000B57E5" w:rsidRPr="005B2720" w:rsidRDefault="000B57E5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>Глушко О.К. Художня публіцистика: європейські традиції і сучасність. – К., 2010.</w:t>
      </w:r>
    </w:p>
    <w:p w:rsidR="00982D05" w:rsidRPr="008F4997" w:rsidRDefault="00982D05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>Желіховська</w:t>
      </w:r>
      <w:proofErr w:type="spellEnd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Н.С., </w:t>
      </w:r>
      <w:proofErr w:type="spellStart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Сучасна українськ</w:t>
      </w: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а публіци</w:t>
      </w:r>
      <w:r w:rsidR="00E2708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стика:теорія і практика</w:t>
      </w:r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r w:rsidR="003039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навч.посіб</w:t>
      </w:r>
      <w:proofErr w:type="spellEnd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студ</w:t>
      </w:r>
      <w:proofErr w:type="spellEnd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303948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алузі 0303</w:t>
      </w:r>
      <w:r w:rsidR="003039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урналістика та інформація» Н.С. </w:t>
      </w:r>
      <w:proofErr w:type="spellStart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Желіховська</w:t>
      </w:r>
      <w:proofErr w:type="spellEnd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. – К.:РИДЖИ, 2015. – 128с.</w:t>
      </w:r>
    </w:p>
    <w:p w:rsidR="00F53FCB" w:rsidRPr="00295638" w:rsidRDefault="00F53FCB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3FCB">
        <w:rPr>
          <w:rFonts w:ascii="Times New Roman" w:eastAsia="Calibri" w:hAnsi="Times New Roman" w:cs="Times New Roman"/>
          <w:sz w:val="28"/>
          <w:szCs w:val="28"/>
        </w:rPr>
        <w:t xml:space="preserve">Журбина Е. И. Теория и практика художественно-публицистических жанров / Е. И. Журбина. – </w:t>
      </w:r>
      <w:proofErr w:type="gramStart"/>
      <w:r w:rsidRPr="00F53FCB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F53FCB">
        <w:rPr>
          <w:rFonts w:ascii="Times New Roman" w:eastAsia="Calibri" w:hAnsi="Times New Roman" w:cs="Times New Roman"/>
          <w:sz w:val="28"/>
          <w:szCs w:val="28"/>
        </w:rPr>
        <w:t xml:space="preserve"> Мысль, 1969. –  400 c.</w:t>
      </w:r>
    </w:p>
    <w:p w:rsidR="00295638" w:rsidRPr="00BA5925" w:rsidRDefault="00295638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Журналістика: словник-довідник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..-уклад.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І.Л.Михайлин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2013. – 320с.</w:t>
      </w:r>
    </w:p>
    <w:p w:rsidR="00BA5925" w:rsidRPr="00F53FCB" w:rsidRDefault="00BA5925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Питання психології публіцистичної творчості. – Львів, 1982. – С.50-62.</w:t>
      </w:r>
    </w:p>
    <w:p w:rsidR="00982D05" w:rsidRPr="00982D05" w:rsidRDefault="00982D05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публіциста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Літ</w:t>
      </w:r>
      <w:r w:rsidR="00E27084">
        <w:rPr>
          <w:rFonts w:ascii="Times New Roman" w:eastAsia="Calibri" w:hAnsi="Times New Roman" w:cs="Times New Roman"/>
          <w:sz w:val="28"/>
          <w:szCs w:val="28"/>
        </w:rPr>
        <w:t>ературно-критичний</w:t>
      </w:r>
      <w:proofErr w:type="spellEnd"/>
      <w:r w:rsidR="00E2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084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/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982D05">
        <w:rPr>
          <w:rFonts w:ascii="Times New Roman" w:eastAsia="Calibri" w:hAnsi="Times New Roman" w:cs="Times New Roman"/>
          <w:sz w:val="28"/>
          <w:szCs w:val="28"/>
        </w:rPr>
        <w:t>К. :</w:t>
      </w:r>
      <w:proofErr w:type="gram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Вид-во "Рад.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>", 1966. – 175 с.</w:t>
      </w:r>
    </w:p>
    <w:p w:rsidR="00B114C3" w:rsidRPr="00E27084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Комунікація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масова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Гетьманець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М. Ф., 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словник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B114C3">
        <w:rPr>
          <w:rFonts w:ascii="Times New Roman" w:eastAsia="Calibri" w:hAnsi="Times New Roman" w:cs="Times New Roman"/>
          <w:sz w:val="28"/>
          <w:szCs w:val="28"/>
        </w:rPr>
        <w:t>Х. :</w:t>
      </w:r>
      <w:proofErr w:type="gram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Прапор, 2009. – С. 240.</w:t>
      </w:r>
    </w:p>
    <w:p w:rsidR="00E27084" w:rsidRPr="00B114C3" w:rsidRDefault="00E27084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Лильо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Світоглядна публіцистика: навчальний посібник / Тарас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Лильо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ЛНУ, Львів: ПАІС, 2010.</w:t>
      </w:r>
    </w:p>
    <w:p w:rsidR="00DE1D46" w:rsidRPr="00B114C3" w:rsidRDefault="00DE1D46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Лось Й.Д.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. – Ч.1. –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Світоглядна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спроба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полемічного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дискурсу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–  2006. –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28. – С.118-135.</w:t>
      </w:r>
    </w:p>
    <w:p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Феномен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проблема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дефініцій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М.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– 2007. – Вип.30. – С. 41-50.</w:t>
      </w:r>
    </w:p>
    <w:p w:rsidR="00B114C3" w:rsidRPr="00DE1D46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вчора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, завтра /За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ред. проф. В.І. Шкляра. - К., 1997. – 144 с.</w:t>
      </w:r>
    </w:p>
    <w:p w:rsidR="00BA5925" w:rsidRPr="00A64E40" w:rsidRDefault="00DE1D46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Хоменко Т.М.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Проповідництво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сучасна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>. – Л., 2008.</w:t>
      </w:r>
    </w:p>
    <w:p w:rsidR="00A64E40" w:rsidRPr="00A64E40" w:rsidRDefault="00A64E40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Публіцистика: жанр літератури чи журналістики?/ Соломія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Вісник НТШ. Слово. – 2019. - №2 (54). – С.364-370.</w:t>
      </w:r>
    </w:p>
    <w:p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14C3">
        <w:rPr>
          <w:rFonts w:ascii="Times New Roman" w:eastAsia="Calibri" w:hAnsi="Times New Roman" w:cs="Times New Roman"/>
          <w:sz w:val="28"/>
          <w:szCs w:val="28"/>
          <w:lang w:val="uk-UA"/>
        </w:rPr>
        <w:t>Шаповал Ю. Телевізійна публіцистика: методолог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ія, методи, майстерність</w:t>
      </w:r>
      <w:r w:rsidRPr="00B11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монографія / Юрій Григорович Шаповал. – Львів : ВЦ ЛНУ ім. І.Франка, 2002. – 233 с.</w:t>
      </w:r>
    </w:p>
    <w:p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1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Шаповал Ю. Феномен журналістики: проблеми теорії [Текст] : монографія / Юрій Григорович Шаповал. -  Рівне : РВП "РОСА", 2005. – 248 с. – Автограф. </w:t>
      </w:r>
    </w:p>
    <w:p w:rsidR="00DE1D46" w:rsidRPr="00DE1D46" w:rsidRDefault="00DE1D46" w:rsidP="00B114C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470" w:rsidRDefault="0062047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20470" w:rsidRPr="005733DC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33DC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№2</w:t>
      </w:r>
    </w:p>
    <w:p w:rsidR="00620470" w:rsidRPr="005733DC" w:rsidRDefault="00620470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33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Специфіка публіцистичного тексту.</w:t>
      </w:r>
    </w:p>
    <w:p w:rsidR="00620470" w:rsidRPr="008739AE" w:rsidRDefault="00975076" w:rsidP="008739A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Структура публіцистичної статті: т</w:t>
      </w:r>
      <w:r w:rsidR="00DD6CC4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ипи структур – хронікальна, </w:t>
      </w:r>
      <w:proofErr w:type="spellStart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причиново</w:t>
      </w:r>
      <w:proofErr w:type="spellEnd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-наслідкова та </w:t>
      </w:r>
      <w:proofErr w:type="spellStart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есеїстична</w:t>
      </w:r>
      <w:proofErr w:type="spellEnd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; способи тематичного розгортання – планове та стрибкоподібне.</w:t>
      </w:r>
    </w:p>
    <w:p w:rsidR="00620470" w:rsidRDefault="005733DC" w:rsidP="0097507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20470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мпозиція публіцистичного тексту.</w:t>
      </w:r>
      <w:r w:rsidR="00975076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Основні композиційні елементи.</w:t>
      </w:r>
      <w:r w:rsid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Їхнє співставлення з інформаційними та аналітичними жанрами журналістики.</w:t>
      </w:r>
    </w:p>
    <w:p w:rsidR="00620470" w:rsidRPr="008739AE" w:rsidRDefault="005733DC" w:rsidP="0097507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20470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соба автора у публіцистиці.</w:t>
      </w:r>
      <w:r w:rsidR="008739AE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Категорія авторського «Я» як основи  жанрової, композиційної та мовної структури публіцистичного тексту</w:t>
      </w:r>
    </w:p>
    <w:p w:rsidR="00975076" w:rsidRPr="008739AE" w:rsidRDefault="00975076" w:rsidP="008739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:rsidR="008739AE" w:rsidRPr="008739AE" w:rsidRDefault="008739AE" w:rsidP="008739A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Підготувати публіцистичні статті</w:t>
      </w:r>
      <w:r w:rsidR="00975076"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(при можливості написати)</w:t>
      </w: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 відповідними типами структур. </w:t>
      </w:r>
    </w:p>
    <w:p w:rsidR="00DE1D46" w:rsidRPr="008739AE" w:rsidRDefault="008739AE" w:rsidP="008739A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Проаналізувати на їхньому прикладі основні композиційні елементи, різні способи розгортання теми та вираження авторського «Я».</w:t>
      </w:r>
    </w:p>
    <w:p w:rsidR="00DE1D46" w:rsidRPr="002E20A3" w:rsidRDefault="00DE1D46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0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DE1D46" w:rsidRPr="002E20A3" w:rsidRDefault="00DE1D46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Галич В.М.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Поетика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публіцистичного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тексту. – К., 2006.</w:t>
      </w:r>
    </w:p>
    <w:p w:rsidR="002E20A3" w:rsidRPr="00F53FCB" w:rsidRDefault="002E20A3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Желіховська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Н.С.,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Різун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Сучасна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20A3">
        <w:rPr>
          <w:rFonts w:ascii="Times New Roman" w:eastAsia="Calibri" w:hAnsi="Times New Roman" w:cs="Times New Roman"/>
          <w:sz w:val="28"/>
          <w:szCs w:val="28"/>
        </w:rPr>
        <w:t>публіци</w:t>
      </w:r>
      <w:r w:rsidR="00AE2716">
        <w:rPr>
          <w:rFonts w:ascii="Times New Roman" w:eastAsia="Calibri" w:hAnsi="Times New Roman" w:cs="Times New Roman"/>
          <w:sz w:val="28"/>
          <w:szCs w:val="28"/>
        </w:rPr>
        <w:t>стика:теорія</w:t>
      </w:r>
      <w:proofErr w:type="spellEnd"/>
      <w:proofErr w:type="gramEnd"/>
      <w:r w:rsidR="00AE2716">
        <w:rPr>
          <w:rFonts w:ascii="Times New Roman" w:eastAsia="Calibri" w:hAnsi="Times New Roman" w:cs="Times New Roman"/>
          <w:sz w:val="28"/>
          <w:szCs w:val="28"/>
        </w:rPr>
        <w:t xml:space="preserve"> і практика</w:t>
      </w:r>
      <w:r w:rsidRPr="002E20A3">
        <w:rPr>
          <w:rFonts w:ascii="Times New Roman" w:eastAsia="Calibri" w:hAnsi="Times New Roman" w:cs="Times New Roman"/>
          <w:sz w:val="28"/>
          <w:szCs w:val="28"/>
        </w:rPr>
        <w:t>:</w:t>
      </w:r>
      <w:r w:rsidR="00AE27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2716">
        <w:rPr>
          <w:rFonts w:ascii="Times New Roman" w:eastAsia="Calibri" w:hAnsi="Times New Roman" w:cs="Times New Roman"/>
          <w:sz w:val="28"/>
          <w:szCs w:val="28"/>
        </w:rPr>
        <w:t>навч.посіб</w:t>
      </w:r>
      <w:proofErr w:type="spellEnd"/>
      <w:r w:rsidR="00AE2716">
        <w:rPr>
          <w:rFonts w:ascii="Times New Roman" w:eastAsia="Calibri" w:hAnsi="Times New Roman" w:cs="Times New Roman"/>
          <w:sz w:val="28"/>
          <w:szCs w:val="28"/>
        </w:rPr>
        <w:t xml:space="preserve">. для студ. </w:t>
      </w:r>
      <w:r w:rsidR="00AE2716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алузі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0303»журналістика та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інформація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» Н.С.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Желіховська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, В.В.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Різун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>. – К.:РИДЖИ, 2015. – 128с.</w:t>
      </w:r>
    </w:p>
    <w:p w:rsidR="00F53FCB" w:rsidRPr="00295638" w:rsidRDefault="00F53FCB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CB">
        <w:rPr>
          <w:rFonts w:ascii="Times New Roman" w:eastAsia="Calibri" w:hAnsi="Times New Roman" w:cs="Times New Roman"/>
          <w:sz w:val="28"/>
          <w:szCs w:val="28"/>
        </w:rPr>
        <w:t xml:space="preserve">Журбина Е. И. Теория и практика художественно-публицистических жанров / Е. И. Журбина. – </w:t>
      </w:r>
      <w:proofErr w:type="gramStart"/>
      <w:r w:rsidRPr="00F53FCB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F53FCB">
        <w:rPr>
          <w:rFonts w:ascii="Times New Roman" w:eastAsia="Calibri" w:hAnsi="Times New Roman" w:cs="Times New Roman"/>
          <w:sz w:val="28"/>
          <w:szCs w:val="28"/>
        </w:rPr>
        <w:t xml:space="preserve"> Мысль, 1969. –  400 c.</w:t>
      </w:r>
    </w:p>
    <w:p w:rsidR="00295638" w:rsidRPr="00295638" w:rsidRDefault="00295638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Журнал</w:t>
      </w:r>
      <w:r w:rsidR="008F4997">
        <w:rPr>
          <w:rFonts w:ascii="Times New Roman" w:eastAsia="Calibri" w:hAnsi="Times New Roman" w:cs="Times New Roman"/>
          <w:sz w:val="28"/>
          <w:szCs w:val="28"/>
        </w:rPr>
        <w:t>істика</w:t>
      </w:r>
      <w:proofErr w:type="spellEnd"/>
      <w:r w:rsidR="008F4997">
        <w:rPr>
          <w:rFonts w:ascii="Times New Roman" w:eastAsia="Calibri" w:hAnsi="Times New Roman" w:cs="Times New Roman"/>
          <w:sz w:val="28"/>
          <w:szCs w:val="28"/>
        </w:rPr>
        <w:t>: словник-</w:t>
      </w:r>
      <w:proofErr w:type="spellStart"/>
      <w:r w:rsidR="008F4997">
        <w:rPr>
          <w:rFonts w:ascii="Times New Roman" w:eastAsia="Calibri" w:hAnsi="Times New Roman" w:cs="Times New Roman"/>
          <w:sz w:val="28"/>
          <w:szCs w:val="28"/>
        </w:rPr>
        <w:t>довідник</w:t>
      </w:r>
      <w:proofErr w:type="spellEnd"/>
      <w:r w:rsidR="008F4997">
        <w:rPr>
          <w:rFonts w:ascii="Times New Roman" w:eastAsia="Calibri" w:hAnsi="Times New Roman" w:cs="Times New Roman"/>
          <w:sz w:val="28"/>
          <w:szCs w:val="28"/>
        </w:rPr>
        <w:t xml:space="preserve"> / авт.</w:t>
      </w:r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-уклад.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І.Л.Михайлин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Академвидав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>, 2013. – 320с.</w:t>
      </w:r>
    </w:p>
    <w:p w:rsidR="002E20A3" w:rsidRPr="008831D5" w:rsidRDefault="002E20A3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публіциста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Літ</w:t>
      </w:r>
      <w:r w:rsidR="00D328A4">
        <w:rPr>
          <w:rFonts w:ascii="Times New Roman" w:eastAsia="Calibri" w:hAnsi="Times New Roman" w:cs="Times New Roman"/>
          <w:sz w:val="28"/>
          <w:szCs w:val="28"/>
        </w:rPr>
        <w:t>ературно-критичний</w:t>
      </w:r>
      <w:proofErr w:type="spellEnd"/>
      <w:r w:rsidR="00D32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28A4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="00D32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/ 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2E20A3">
        <w:rPr>
          <w:rFonts w:ascii="Times New Roman" w:eastAsia="Calibri" w:hAnsi="Times New Roman" w:cs="Times New Roman"/>
          <w:sz w:val="28"/>
          <w:szCs w:val="28"/>
        </w:rPr>
        <w:t>К. :</w:t>
      </w:r>
      <w:proofErr w:type="gram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Вид-во "Рад.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>", 1966. – 175 с.</w:t>
      </w:r>
    </w:p>
    <w:p w:rsidR="008831D5" w:rsidRPr="008831D5" w:rsidRDefault="008831D5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Ким М. Н. Журналистика: методология профессионального творчества/ М.Н. Ким. - </w:t>
      </w:r>
      <w:proofErr w:type="gramStart"/>
      <w:r w:rsidRPr="008831D5">
        <w:rPr>
          <w:rFonts w:ascii="Times New Roman" w:eastAsia="Calibri" w:hAnsi="Times New Roman" w:cs="Times New Roman"/>
          <w:sz w:val="28"/>
          <w:szCs w:val="28"/>
        </w:rPr>
        <w:t>СПб :</w:t>
      </w:r>
      <w:proofErr w:type="gram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Изд-во Михайлова В.А., 2004. – 496 с.</w:t>
      </w:r>
    </w:p>
    <w:p w:rsidR="00D328A4" w:rsidRPr="002E20A3" w:rsidRDefault="00D328A4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Михайленко В.М. Проблеми композиції журналістського тексту / В.М. Михайленко// Проблеми семантики слова, речення та тексту</w:t>
      </w:r>
      <w:r w:rsidR="00F53F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Вип.29, - 2012, - С.103-113. </w:t>
      </w:r>
    </w:p>
    <w:p w:rsidR="002E20A3" w:rsidRPr="008831D5" w:rsidRDefault="002E20A3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Михайлин І. Л.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Комунікація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масова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Гетьманець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М. Ф., Михайлин І. Л.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словник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2E20A3">
        <w:rPr>
          <w:rFonts w:ascii="Times New Roman" w:eastAsia="Calibri" w:hAnsi="Times New Roman" w:cs="Times New Roman"/>
          <w:sz w:val="28"/>
          <w:szCs w:val="28"/>
        </w:rPr>
        <w:t>Х. :</w:t>
      </w:r>
      <w:proofErr w:type="gram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Прапор, 2009. – С. 240.</w:t>
      </w:r>
    </w:p>
    <w:p w:rsidR="008831D5" w:rsidRPr="008831D5" w:rsidRDefault="008831D5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Михайлин І. Л.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1D5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Ігор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Михайлин. -  </w:t>
      </w:r>
      <w:proofErr w:type="gramStart"/>
      <w:r w:rsidRPr="008831D5">
        <w:rPr>
          <w:rFonts w:ascii="Times New Roman" w:eastAsia="Calibri" w:hAnsi="Times New Roman" w:cs="Times New Roman"/>
          <w:sz w:val="28"/>
          <w:szCs w:val="28"/>
        </w:rPr>
        <w:t>К. :</w:t>
      </w:r>
      <w:proofErr w:type="gram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ЦУЛ, 2011. – 496 с.</w:t>
      </w:r>
    </w:p>
    <w:p w:rsidR="00070434" w:rsidRPr="00070434" w:rsidRDefault="00070434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Москаленко А.З.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Теорія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434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./ А.З. Москаленко. – К.: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Ексоб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>, 2002. – 334с.</w:t>
      </w:r>
    </w:p>
    <w:p w:rsidR="00DE1D46" w:rsidRDefault="00DE1D46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Парцей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 Авторський фактор у публіцистиці. – Львів, 1990.</w:t>
      </w:r>
    </w:p>
    <w:p w:rsidR="00523392" w:rsidRDefault="00523392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Погрібний А. Феномен письменницької публіцистики // Анатолій Погрібний. Літературознавчі студії і з’яви. – К.: Видавництво «Аспект-Поліграф», 2007.- С.61-73.</w:t>
      </w:r>
    </w:p>
    <w:p w:rsidR="00303948" w:rsidRPr="00DE1D46" w:rsidRDefault="00303948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Аспекти теорії тексту /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Нариси про текст. Теоретичні питання комунікації і тексту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В.В.Різун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А.І. Мамалига,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М.Д.Феллер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Київ.ун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-т, 1997. – 336с.</w:t>
      </w:r>
    </w:p>
    <w:p w:rsidR="00620470" w:rsidRDefault="0062047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20470" w:rsidRPr="005733DC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33DC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№3</w:t>
      </w:r>
    </w:p>
    <w:p w:rsidR="00620470" w:rsidRPr="005733DC" w:rsidRDefault="00BA5925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Конфлікти, образ та</w:t>
      </w:r>
      <w:r w:rsidR="00620470" w:rsidRPr="005733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вимисел у публіцистиці.</w:t>
      </w:r>
    </w:p>
    <w:p w:rsidR="00620470" w:rsidRPr="002E20A3" w:rsidRDefault="00F426AC" w:rsidP="002E20A3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Типи конфліктів:</w:t>
      </w:r>
      <w:r w:rsidR="00620470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обставинні, </w:t>
      </w:r>
      <w:proofErr w:type="spellStart"/>
      <w:r w:rsidR="00620470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>міжперсон</w:t>
      </w:r>
      <w:r w:rsidR="002E20A3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>ажні</w:t>
      </w:r>
      <w:proofErr w:type="spellEnd"/>
      <w:r w:rsidR="002E20A3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внутрішньо-психологічні.</w:t>
      </w:r>
    </w:p>
    <w:p w:rsidR="00620470" w:rsidRDefault="002E20A3" w:rsidP="0062047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303948">
        <w:rPr>
          <w:rFonts w:ascii="Times New Roman" w:eastAsia="Calibri" w:hAnsi="Times New Roman" w:cs="Times New Roman"/>
          <w:sz w:val="28"/>
          <w:szCs w:val="28"/>
          <w:lang w:val="uk-UA"/>
        </w:rPr>
        <w:t>рирода вимислу. Особливості побутування його у журналістиці, літературі, документалістиці тощо. Специфіка функціонування вимислу в</w:t>
      </w:r>
      <w:r w:rsidR="00620470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50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A5925" w:rsidRDefault="00BA5925" w:rsidP="0062047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Образність у журналістиці. Особливості публіцистичного образу. </w:t>
      </w:r>
    </w:p>
    <w:p w:rsidR="00F426AC" w:rsidRDefault="00F426AC" w:rsidP="00F426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26AC" w:rsidRPr="008F4997" w:rsidRDefault="00F426AC" w:rsidP="00F426A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:rsidR="00F426AC" w:rsidRDefault="00F426AC" w:rsidP="008F499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Підготувати</w:t>
      </w:r>
      <w:r w:rsidR="00D50E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/ написати</w:t>
      </w: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публіцистичні тексти з </w:t>
      </w:r>
      <w:r w:rsidR="00D50E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відповідними типами конфліктів.</w:t>
      </w:r>
    </w:p>
    <w:p w:rsidR="00D50EA0" w:rsidRDefault="00D50EA0" w:rsidP="008F499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Проаналізувати публіцистичний доробок журналіста (на вибір) чи публіцистику інтернет-видання, газети, журналу (на вибір) щодо частотності використання певного виду конфліктів.</w:t>
      </w:r>
    </w:p>
    <w:p w:rsidR="00303948" w:rsidRPr="00303948" w:rsidRDefault="00070434" w:rsidP="008F499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Віднайти серед публіцистичних статей найбільш вдало сконструйовану образність. </w:t>
      </w:r>
    </w:p>
    <w:p w:rsidR="00620470" w:rsidRPr="00303948" w:rsidRDefault="00303948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3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BA5925" w:rsidRPr="00BA5925" w:rsidRDefault="00BA592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A5925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BA5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Питання психології публіцистичної творчості. – Львів, 1982. – С.50-62.</w:t>
      </w:r>
    </w:p>
    <w:p w:rsidR="00BA5925" w:rsidRDefault="00BA592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Теорія і методика журналістської творчості: Підручник. – З-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вид. – Львів: ПАІС, 2008. – 276с.</w:t>
      </w:r>
    </w:p>
    <w:p w:rsidR="00070434" w:rsidRPr="00070434" w:rsidRDefault="00070434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Журбина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 И.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Теория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художественно-публицистических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жанров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Е. И.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Журбина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Мысль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, 1969. –  400 c.</w:t>
      </w:r>
    </w:p>
    <w:p w:rsidR="00295638" w:rsidRDefault="00295638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Журналістика: словник-довідник /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..-уклад.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І.Л.Михайлин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, 2013. – 320с.</w:t>
      </w:r>
    </w:p>
    <w:p w:rsidR="008831D5" w:rsidRPr="00295638" w:rsidRDefault="008831D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Ким М.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творчества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М.Н. Ким. - </w:t>
      </w: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СПб :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-во Михайлова В.А., 2004. – 496 с.</w:t>
      </w:r>
    </w:p>
    <w:p w:rsidR="009C2B80" w:rsidRDefault="00BA592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арась М. </w:t>
      </w:r>
      <w:r w:rsid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Сатирична </w:t>
      </w:r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віршована публіцистика в сучасній українській газетній періодиці / Максим Карась // Українська журналістика в </w:t>
      </w:r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контексті доби: матеріали </w:t>
      </w:r>
      <w:proofErr w:type="spellStart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>всеукр</w:t>
      </w:r>
      <w:proofErr w:type="spellEnd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>. наук.-</w:t>
      </w:r>
      <w:proofErr w:type="spellStart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>практ</w:t>
      </w:r>
      <w:proofErr w:type="spellEnd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конференції, 23-24 вересня 2004 року м. Львів / за ред. С. Костя. – Львів, 2004. – С.71-73. </w:t>
      </w:r>
    </w:p>
    <w:p w:rsidR="008831D5" w:rsidRPr="008831D5" w:rsidRDefault="008831D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Михайлин І. Л. Основи журналістики : підручник / Ігор Михайлин. -  К. : ЦУЛ, 2011. – 496 с.</w:t>
      </w:r>
    </w:p>
    <w:p w:rsidR="00070434" w:rsidRDefault="00070434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Москаленко А.З. Теорія журналістики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 А.З. Москаленко.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Ексоб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2002. – 334с.</w:t>
      </w:r>
    </w:p>
    <w:p w:rsidR="00070434" w:rsidRDefault="00070434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Парцей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 Авторський фактор у публіцистиці. – Львів, 1990</w:t>
      </w:r>
    </w:p>
    <w:p w:rsidR="00523392" w:rsidRDefault="00523392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Погрібний А. Феномен письменницької публіцистики // Анатолій Погрібний. Літературознавчі студії і з’яви. – К.: Видавництво «Аспект-Поліграф», 2007.- С.61-73.</w:t>
      </w:r>
    </w:p>
    <w:p w:rsidR="00303948" w:rsidRDefault="00303948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Аспекти теорії тексту /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Нариси про текст. Теоретичні питання комунікації і тексту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В.В.Різун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А.І. Мамалига,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М.Д.Феллер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Київ.ун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-т, 1997. – 336с.</w:t>
      </w:r>
    </w:p>
    <w:p w:rsidR="005B2720" w:rsidRPr="00DE1D46" w:rsidRDefault="005B2720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Шостак М.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Художественная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публіцистика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М.И.Шостак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М., 2001. – 198с.</w:t>
      </w:r>
    </w:p>
    <w:p w:rsidR="00303948" w:rsidRDefault="00303948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3948" w:rsidRDefault="00303948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470" w:rsidRPr="003B23C3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№4</w:t>
      </w:r>
    </w:p>
    <w:p w:rsidR="00620470" w:rsidRPr="000B57E5" w:rsidRDefault="00620470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Українське </w:t>
      </w:r>
      <w:proofErr w:type="spellStart"/>
      <w:r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публіцистикознавство</w:t>
      </w:r>
      <w:proofErr w:type="spellEnd"/>
      <w:r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620470" w:rsidRPr="00F426AC" w:rsidRDefault="00620470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дослідження публіцистики у працях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F426AC"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>Здоровеги</w:t>
      </w:r>
      <w:proofErr w:type="spellEnd"/>
      <w:r w:rsidR="00F426AC"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20470" w:rsidRDefault="00F426AC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Концепція світоглядної публіцистики у наукових дослідженнях Й.Лося.</w:t>
      </w:r>
    </w:p>
    <w:p w:rsidR="00E27084" w:rsidRDefault="00F426AC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Багатоаспектна «природа» публіцистики крізь призму </w:t>
      </w:r>
      <w:r w:rsidR="00E27084">
        <w:rPr>
          <w:rFonts w:ascii="Times New Roman" w:eastAsia="Calibri" w:hAnsi="Times New Roman" w:cs="Times New Roman"/>
          <w:sz w:val="28"/>
          <w:szCs w:val="28"/>
          <w:lang w:val="uk-UA"/>
        </w:rPr>
        <w:t>праць І.Михайлина.</w:t>
      </w:r>
    </w:p>
    <w:p w:rsidR="00620470" w:rsidRPr="00E27084" w:rsidRDefault="00E27084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Феномен публіцистики як соціокультурного явища в статтях </w:t>
      </w:r>
      <w:r w:rsidR="00620470" w:rsidRPr="00E270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М.Титаренко.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Дискусійність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світоглядної публіцистики у сучасному медіапросторі.</w:t>
      </w:r>
    </w:p>
    <w:p w:rsidR="00980DAD" w:rsidRDefault="00980DAD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0DAD" w:rsidRPr="00980DAD" w:rsidRDefault="00980DAD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F426AC" w:rsidRPr="00F426AC" w:rsidRDefault="00F426AC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В.Й.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Іван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Франко і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Дзеркало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тижня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>. – 2006. - №23.</w:t>
      </w:r>
    </w:p>
    <w:p w:rsidR="00980DAD" w:rsidRPr="00523392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публіциста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Літ</w:t>
      </w:r>
      <w:r w:rsidR="00523392">
        <w:rPr>
          <w:rFonts w:ascii="Times New Roman" w:eastAsia="Calibri" w:hAnsi="Times New Roman" w:cs="Times New Roman"/>
          <w:sz w:val="28"/>
          <w:szCs w:val="28"/>
        </w:rPr>
        <w:t>ературно-критичний</w:t>
      </w:r>
      <w:proofErr w:type="spellEnd"/>
      <w:r w:rsidR="00523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3392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/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982D05">
        <w:rPr>
          <w:rFonts w:ascii="Times New Roman" w:eastAsia="Calibri" w:hAnsi="Times New Roman" w:cs="Times New Roman"/>
          <w:sz w:val="28"/>
          <w:szCs w:val="28"/>
        </w:rPr>
        <w:t>К. :</w:t>
      </w:r>
      <w:proofErr w:type="gram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Вид-во "Рад.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>", 1966. – 175 с.</w:t>
      </w:r>
    </w:p>
    <w:p w:rsidR="00523392" w:rsidRPr="00295638" w:rsidRDefault="00523392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Й. </w:t>
      </w: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Феномен цікавого в журналістиці / В. </w:t>
      </w:r>
      <w:proofErr w:type="spellStart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Вісник Львівського </w:t>
      </w:r>
      <w:proofErr w:type="spellStart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університету.Серія</w:t>
      </w:r>
      <w:proofErr w:type="spellEnd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: Журналістика.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Львів, 2003. – Вип. 22., Ч.1. – С. 95-105.</w:t>
      </w:r>
    </w:p>
    <w:p w:rsidR="00295638" w:rsidRPr="00295638" w:rsidRDefault="00295638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>: словник-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довідник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gramStart"/>
      <w:r w:rsidRPr="00295638">
        <w:rPr>
          <w:rFonts w:ascii="Times New Roman" w:eastAsia="Calibri" w:hAnsi="Times New Roman" w:cs="Times New Roman"/>
          <w:sz w:val="28"/>
          <w:szCs w:val="28"/>
        </w:rPr>
        <w:t>авт..</w:t>
      </w:r>
      <w:proofErr w:type="gram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-уклад.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І.Л.Михайлин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Академвидав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>, 2013. – 320с.</w:t>
      </w:r>
    </w:p>
    <w:p w:rsidR="00980DAD" w:rsidRPr="008831D5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Комунікація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масова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Гетьманець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М. Ф., 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словник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B114C3">
        <w:rPr>
          <w:rFonts w:ascii="Times New Roman" w:eastAsia="Calibri" w:hAnsi="Times New Roman" w:cs="Times New Roman"/>
          <w:sz w:val="28"/>
          <w:szCs w:val="28"/>
        </w:rPr>
        <w:t>Х. :</w:t>
      </w:r>
      <w:proofErr w:type="gram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Прапор, 2009. – С. 240.</w:t>
      </w:r>
    </w:p>
    <w:p w:rsidR="008831D5" w:rsidRPr="00A64E40" w:rsidRDefault="008831D5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1D5">
        <w:rPr>
          <w:rFonts w:ascii="Times New Roman" w:eastAsia="Calibri" w:hAnsi="Times New Roman" w:cs="Times New Roman"/>
          <w:sz w:val="28"/>
          <w:szCs w:val="28"/>
        </w:rPr>
        <w:t>Михайлин І. 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журналістики </w:t>
      </w: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proofErr w:type="gram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Ігор Михайлин. - </w:t>
      </w: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: ЦУЛ, 2011. – 496 с.</w:t>
      </w:r>
    </w:p>
    <w:p w:rsidR="00A64E40" w:rsidRPr="00A64E40" w:rsidRDefault="00A64E40" w:rsidP="00A64E40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Парцей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Авторський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фактор у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публіцистиці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>, 1990</w:t>
      </w:r>
    </w:p>
    <w:p w:rsidR="00A64E40" w:rsidRPr="00A64E40" w:rsidRDefault="00A64E40" w:rsidP="00A64E40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Погрібний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А. Феномен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письменницької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публіцистики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Анатолій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Погрібний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Літературознавчі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студії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з’яви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Видавництво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«Аспект-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Поліграф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>», 2007.- С.61-73.</w:t>
      </w:r>
    </w:p>
    <w:p w:rsidR="00980DAD" w:rsidRPr="00B114C3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Лось Й.Д.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. – Ч.1. –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980DAD" w:rsidRPr="00B114C3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Світоглядна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спроба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полемічного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дискурсу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–  2006. –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28. – С.118-135.</w:t>
      </w:r>
    </w:p>
    <w:p w:rsidR="00980DAD" w:rsidRPr="00B114C3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Феномен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проблема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дефініцій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М.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– 2007. – Вип.30. – С. 41-50.</w:t>
      </w:r>
    </w:p>
    <w:p w:rsidR="00980DAD" w:rsidRDefault="00980DAD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46" w:rsidRDefault="00DE1D46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46" w:rsidRDefault="00DE1D46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470" w:rsidRPr="003B23C3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№5</w:t>
      </w:r>
    </w:p>
    <w:p w:rsidR="00620470" w:rsidRPr="00620470" w:rsidRDefault="00620470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Публіцистична діяльність Івана Франка. </w:t>
      </w:r>
    </w:p>
    <w:p w:rsidR="00620470" w:rsidRPr="00980DAD" w:rsidRDefault="00980DAD" w:rsidP="00A64E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лючові проблеми та форми публіцистики І.Франка</w:t>
      </w: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20470" w:rsidRDefault="00980DAD" w:rsidP="00A64E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ласифікація публіцистичної діяльності.</w:t>
      </w:r>
    </w:p>
    <w:p w:rsidR="00620470" w:rsidRDefault="00980DAD" w:rsidP="00A64E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итання «формального» і «реального» націоналізму в полеміці Івана Франка з «</w:t>
      </w:r>
      <w:proofErr w:type="spellStart"/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правдянами</w:t>
      </w:r>
      <w:proofErr w:type="spellEnd"/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80DAD" w:rsidRPr="00A64E40" w:rsidRDefault="00980DAD" w:rsidP="0062047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ольсько-українські відносини як об’єкт інтерпретації у працях публіциста.</w:t>
      </w:r>
    </w:p>
    <w:p w:rsidR="00DE1D46" w:rsidRPr="00980DAD" w:rsidRDefault="00980DAD" w:rsidP="0062047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:rsidR="00980DAD" w:rsidRPr="00A64E40" w:rsidRDefault="005532AF" w:rsidP="00A64E40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«Взяти</w:t>
      </w:r>
      <w:r w:rsidR="00980DAD"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інтерв’ю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» в Івана Франка</w:t>
      </w:r>
      <w:r w:rsidR="00980DAD"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щодо наці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оналізму. За основу взяти його статтю</w:t>
      </w:r>
      <w:r w:rsidR="00980DAD"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«Формальний та реальний націоналізм».</w:t>
      </w:r>
    </w:p>
    <w:p w:rsidR="00DE1D46" w:rsidRPr="00DE1D46" w:rsidRDefault="00DE1D46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В.Й. Іван Франко і українська публіцистика// Дзеркало тижня. – 2006. - №23.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Медвідь Ф. Іван Франко: «ідеал національної самостійності» / Федір Медвідь // Визвольний шлях. – 1997. – № 7. – С. 815–820.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Медвідь Ф. Ідеал національної самостійності в трактуванні Івана Франка / Федір Медвідь // Іван Франко – письменник, мислитель, громадянин : матеріали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міжнар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конф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Світ, 1998. – С. 169–173.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Мельник Я. І остання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часть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дороги… Іван Франко: 1908-1916 / Ярослава Мельник. – Дрогобич : Коло, 2006. – 439 с.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Нахлік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Соборницькі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державницькі акценти Івана Франка /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Нахлік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Євген Казимирович // Матеріали Всеукраїнської науково-практичної конференції «Спадщина Івана Франка у світлі сьогодення», присвяченої 160-річчю від дня народження Івана Франка (у межах реалізації науково-дослідної проблеми «Перспективні напрями сучасної науки та освіти»). 16–20 травня 2016 року / Міносвіти і науки України; Департамент освіти і науки Донецької ОДА; Управління культури і туризму Донецької ОДА; ДВНЗ «Донбаський державний педагогічний університет»; Інститут літератури ім. Т. Г. Шевченка НАН України; Центр дослідження літератури для дітей і юнацтва (м. Львів); Ред. колегія: Овчаренко Н. І. (голова). – Слов’янськ, 2016. – С. 25–27.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Франко І. Поза межами можливого / Іван Франко // ЛНВ. – 1900. – Т.12. Кн. 10. – С. 1–9. 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Свобода й автономія // Франко І.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Зібр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творів: У 50-ти т. – К.: Наукова думка, 1986. – Т. 45.  – С. 447.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Формальний та реальний націоналізм / Іван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359–369.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Література, її завдання й найважніші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ціхи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: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Зібр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творів : [у 50-ти т.] / Іван Франко. – К. : Наукова думка, 1986. – Т. 26. – С. 5 – 14. 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Редакція „Правди” в боротьбі з вітряками” / І.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188–198.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Кому за се сором? (Відкритий лист до редакції «Правди») / І.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 356–359.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Михайло Драгоманов. Пропащий час. Українці під московським царством (1654–1876) / Іван Франко // Будівничий української державності : [хрестоматія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політол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ст. Івана Франка /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упоряд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Д. Павличко]. – К. : Вид. дім «Києво-Могилянська академія», 2006. – С. 617–619.</w:t>
      </w:r>
    </w:p>
    <w:p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Політичний огляд / І.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 347–356.</w:t>
      </w:r>
    </w:p>
    <w:p w:rsidR="00DD6CC4" w:rsidRPr="00A64E40" w:rsidRDefault="00DE1D46" w:rsidP="00A64E40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Чого хоче галицька робітницька громада :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Зібр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творів : [у 50-ти т.] / Іван Якович Франко. – К. : Наукова думка, 1986. – Т. 45. – С. 151–164.</w:t>
      </w:r>
    </w:p>
    <w:p w:rsidR="003E7EF6" w:rsidRPr="003B23C3" w:rsidRDefault="00620470" w:rsidP="003E7EF6">
      <w:pPr>
        <w:ind w:right="-61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№6</w:t>
      </w:r>
    </w:p>
    <w:p w:rsidR="00620470" w:rsidRPr="00620470" w:rsidRDefault="00620470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Памфлетистика</w:t>
      </w:r>
      <w:proofErr w:type="spellEnd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 Хвильового 1920-х років. </w:t>
      </w:r>
    </w:p>
    <w:p w:rsidR="00620470" w:rsidRPr="00980DAD" w:rsidRDefault="00980DAD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искусія 1925-</w:t>
      </w: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1928 років: історичне тло події.</w:t>
      </w:r>
    </w:p>
    <w:p w:rsidR="00620470" w:rsidRDefault="00980DAD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ричини виникнення та етапи дискусії.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Головні тези та ключові постаті.</w:t>
      </w:r>
    </w:p>
    <w:p w:rsidR="00620470" w:rsidRDefault="00620470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Памфлети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М.Хвильового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(«Камо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грядеши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«Думки проти течії», «Апологети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писаризму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80DAD">
        <w:rPr>
          <w:rFonts w:ascii="Times New Roman" w:eastAsia="Calibri" w:hAnsi="Times New Roman" w:cs="Times New Roman"/>
          <w:sz w:val="28"/>
          <w:szCs w:val="28"/>
          <w:lang w:val="uk-UA"/>
        </w:rPr>
        <w:t>, «Україна чи Малоросія?» тощо).</w:t>
      </w:r>
    </w:p>
    <w:p w:rsidR="00620470" w:rsidRDefault="00620470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концепції: «Освіта чи Просвіта?», «психологічна Європа», романтика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вітаїзму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, азіатський ренесанс</w:t>
      </w:r>
      <w:r w:rsid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</w:t>
      </w:r>
    </w:p>
    <w:p w:rsidR="00980DAD" w:rsidRPr="00980DAD" w:rsidRDefault="00980DAD" w:rsidP="00980DAD">
      <w:pPr>
        <w:spacing w:line="360" w:lineRule="auto"/>
        <w:ind w:right="-61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:rsidR="00980DAD" w:rsidRPr="00980DAD" w:rsidRDefault="00980DAD" w:rsidP="00980DAD">
      <w:pPr>
        <w:spacing w:line="360" w:lineRule="auto"/>
        <w:ind w:right="-61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 основі сучасних публіцистів, </w:t>
      </w:r>
      <w:proofErr w:type="spellStart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колумністів</w:t>
      </w:r>
      <w:proofErr w:type="spellEnd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чи </w:t>
      </w:r>
      <w:proofErr w:type="spellStart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блогерів</w:t>
      </w:r>
      <w:proofErr w:type="spellEnd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виявити продовження ключових тез М.Хвильового в сьогоднішньому медійному дискурсі.</w:t>
      </w:r>
    </w:p>
    <w:p w:rsidR="00620470" w:rsidRPr="00980DAD" w:rsidRDefault="00980DAD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792063" w:rsidRDefault="00792063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Кавун Л.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8D5DD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ятежні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романтики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вітаїзму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 проза ВАПЛІТЕ /Лідія Кавун. – Черкаси: Брама-Україна, 2006. – 326с.</w:t>
      </w:r>
    </w:p>
    <w:p w:rsidR="00792063" w:rsidRDefault="00792063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Касьянов Г., Даниленко В. Сталінізм і українська інтелігенція 1920-1930 років: соціальний портрет та історична доля / Г. Касьянов, В. Даниленко. – К.: Наукова думка, 1991. – 96с.</w:t>
      </w:r>
    </w:p>
    <w:p w:rsidR="00347561" w:rsidRDefault="00347561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Ковалів Ю. Літературна дискусія 1925-1928 рр. /Юрій Ковалів //Історія української літератури: кінець ХІХ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..ХХІ ст..: підручник: у 10 т. – К.: ВЦ «Академія», 2013. – С.393-443.</w:t>
      </w:r>
    </w:p>
    <w:p w:rsidR="00792063" w:rsidRDefault="00792063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Розстріляне відродження: Антологія 1917-1933. Поезія-проза-драма-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есей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– К.: Смолоскип, 2004. – 992с.; 2002. – с.957.</w:t>
      </w:r>
    </w:p>
    <w:p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Луцький Ю. Літературна політика в радянській Україні 1917-1934 / Юрій Луцький. – К.: 2000. – 242с.</w:t>
      </w:r>
    </w:p>
    <w:p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Петров В. Діячі української культури (1920-1940): Жертви більшовицького терору / Віктор Петров. – К.: Воскресіння, 1992. – 80с.</w:t>
      </w:r>
    </w:p>
    <w:p w:rsidR="00980DAD" w:rsidRDefault="00E27084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Преса боротьби та ідей: (західноукраїнська публіцистика першої половини ХХ століття): збірник текстів / уклав Ст. Кость</w:t>
      </w:r>
      <w:r w:rsidR="004D1D55">
        <w:rPr>
          <w:rFonts w:ascii="Times New Roman" w:eastAsia="Calibri" w:hAnsi="Times New Roman" w:cs="Times New Roman"/>
          <w:sz w:val="28"/>
          <w:szCs w:val="28"/>
          <w:lang w:val="uk-UA"/>
        </w:rPr>
        <w:t>. – Львів, 1994. – 258с.</w:t>
      </w:r>
    </w:p>
    <w:p w:rsidR="00347561" w:rsidRDefault="00347561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Харчук Р. Духовний Ренесанс на Україні: Микола Шаповал і Микола Хвильовий / Роксана Харчук // Слово і час. – 1991. – Ч.6. – 74-80.</w:t>
      </w:r>
    </w:p>
    <w:p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Хвильовий М. Твори: у 2 т. / Микола Хвильовий. – К.: Дніпро, 1990. – Т.2. – С.619с</w:t>
      </w:r>
    </w:p>
    <w:p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Шаповал Ю. Фатальна амбівалентність (Микола Хвильовий у світлі документів ГПУ) // Юрій Шаповал. – Полювання на «Вальдшнепи». Розсекречений Микола Хвильовий. Науково-документальне видання.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Темпора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2009. – 296с.</w:t>
      </w:r>
    </w:p>
    <w:p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Шляхи розвитку сучасної літератури: диспут 24 травня 1925 р. Культкомісія місцевкому УАН. – К., 1925.</w:t>
      </w:r>
    </w:p>
    <w:p w:rsidR="008D5DDB" w:rsidRPr="00E27084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Шляхи розвитку української пролетарської літератури. Літературна дискусія (1925-1928). Збірник матеріалів. Статті, літературні маніфести, постанови партії в с</w:t>
      </w:r>
      <w:r w:rsidR="00347561">
        <w:rPr>
          <w:rFonts w:ascii="Times New Roman" w:eastAsia="Calibri" w:hAnsi="Times New Roman" w:cs="Times New Roman"/>
          <w:sz w:val="28"/>
          <w:szCs w:val="28"/>
          <w:lang w:val="uk-UA"/>
        </w:rPr>
        <w:t>правах художньої літератури. – Х.: Український робітник, 1928. – 381с.</w:t>
      </w:r>
    </w:p>
    <w:p w:rsidR="004D1D55" w:rsidRDefault="004D1D55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470" w:rsidRPr="003B23C3" w:rsidRDefault="00620470" w:rsidP="00620470">
      <w:pPr>
        <w:ind w:right="-61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№7</w:t>
      </w:r>
    </w:p>
    <w:p w:rsidR="00620470" w:rsidRPr="00620470" w:rsidRDefault="00620470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Еміграційна публіцистика. Концепції </w:t>
      </w:r>
      <w:proofErr w:type="spellStart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Ю.Шевельова</w:t>
      </w:r>
      <w:proofErr w:type="spellEnd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620470" w:rsidRPr="00980DAD" w:rsidRDefault="00980DAD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убліцистичн</w:t>
      </w: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діяльність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Ю.Шереха-Шевельова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20470" w:rsidRDefault="00620470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«Три вороги» України за концепцією публіциста («Москва,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Маросєйка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»).</w:t>
      </w:r>
    </w:p>
    <w:p w:rsidR="00620470" w:rsidRDefault="00620470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Теорія «четвертого Харкова» («Четвертий Харків»). </w:t>
      </w:r>
    </w:p>
    <w:p w:rsidR="00620470" w:rsidRPr="00980DAD" w:rsidRDefault="00620470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Сучасна рецепція постаті та напрацювань публіциста.</w:t>
      </w:r>
    </w:p>
    <w:p w:rsidR="00980DAD" w:rsidRDefault="00980DAD" w:rsidP="00620470">
      <w:pPr>
        <w:ind w:right="-61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80DAD" w:rsidRPr="00980DAD" w:rsidRDefault="00980DAD" w:rsidP="00620470">
      <w:pPr>
        <w:ind w:right="-61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:rsidR="00980DAD" w:rsidRPr="00980DAD" w:rsidRDefault="00980DAD" w:rsidP="008D5DDB">
      <w:pPr>
        <w:ind w:right="-61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  <w:t xml:space="preserve">За прикладом </w:t>
      </w:r>
      <w:proofErr w:type="spellStart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Ю.Шевельова</w:t>
      </w:r>
      <w:proofErr w:type="spellEnd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сформувати </w:t>
      </w:r>
      <w:r w:rsidR="008D5D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та обґрунтувати </w:t>
      </w:r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власну концепцію щодо «трьох ворогів» України</w:t>
      </w:r>
      <w:r w:rsidR="008D5D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:rsidR="00DE1D46" w:rsidRDefault="00DE1D46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46" w:rsidRPr="00DE1D46" w:rsidRDefault="00DE1D46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DE1D46" w:rsidRPr="00DE1D46" w:rsidRDefault="00DE1D46" w:rsidP="00A64E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Забужко О.,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Вибране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листування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тлі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1992—2002: з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додатками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творами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коментарями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причинками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біографій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документами. —К.: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Полиця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ВД Факт, 2011, с. 319-349.</w:t>
      </w:r>
    </w:p>
    <w:p w:rsidR="00DE1D46" w:rsidRPr="00DE1D46" w:rsidRDefault="00DE1D46" w:rsidP="00A64E4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Лось Й.Д.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Публіцистика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тенденції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Ч.1. –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2008.</w:t>
      </w:r>
    </w:p>
    <w:p w:rsidR="00DE1D46" w:rsidRPr="00DE1D46" w:rsidRDefault="00DE1D46" w:rsidP="006F2B6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Мусієнко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О.Г. 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Громадянська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позиція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перебудова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//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Літературна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– 1988. - №7.</w:t>
      </w:r>
    </w:p>
    <w:p w:rsidR="00DE1D46" w:rsidRPr="00A64E40" w:rsidRDefault="00DE1D46" w:rsidP="00A64E4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Хоменко Т.М.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Проповідництво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публіцистика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Л., 2008.</w:t>
      </w:r>
    </w:p>
    <w:p w:rsidR="00A64E40" w:rsidRPr="00DE1D46" w:rsidRDefault="00A64E40" w:rsidP="00A64E4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С. Жанрові особливості журналістської публіцистики Уласа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 Соломія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Прик.Вісник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НТШ. Слово. - №4 (10) – 2017, 3 (47) – 2018. – С.402-410.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Думки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проти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течії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Б. м. (Ульм?):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Видавництво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», 1949.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Прощання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учора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("Коли ж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прийде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справжній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день?"). Мюнхен, 1952.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Не для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дітей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Літературно-критичні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статті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й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есеї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— Нью-</w:t>
      </w:r>
      <w:proofErr w:type="gram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Йорк :</w:t>
      </w:r>
      <w:proofErr w:type="gram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Пролог, 1964. — 415 с.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Третя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сторожа: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мистецтво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ідеології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- Балтимор-Торонто: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Українське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незалежне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видавництво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Смолоскип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ім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В.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Симоненка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1991.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="00A64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Ю</w:t>
      </w:r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З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історії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незакінченої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війни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/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Упорядники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Забужко О.,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Масенко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 — К. Вид.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дім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Києво-Могилянська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академія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Стор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159-176.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Поза книжками і з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книжок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К.: Час, 1998, С. 137-172.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На берегах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хроніки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поточних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подій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Сучасність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– 1989. – Ч. 11 (листопад). – С. 70 – 89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Українізація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радянська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політика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1925-1932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років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.// Сучасність,1993, №5,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стор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36-57.</w:t>
      </w:r>
    </w:p>
    <w:p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28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днів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особливої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соціялістичній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батьківщині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по тому.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Сучасність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1998. №10. С 97-116.</w:t>
      </w:r>
    </w:p>
    <w:p w:rsidR="00DE1D46" w:rsidRDefault="00DE1D46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470" w:rsidRDefault="0062047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0470" w:rsidRPr="003B23C3" w:rsidRDefault="00620470" w:rsidP="00620470">
      <w:pPr>
        <w:ind w:right="-61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№8</w:t>
      </w:r>
    </w:p>
    <w:p w:rsidR="00620470" w:rsidRPr="00620470" w:rsidRDefault="00620470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Публіцистика 60-90-х років. «Самвидав» і діяльність В.Чорновола. </w:t>
      </w:r>
    </w:p>
    <w:p w:rsidR="00620470" w:rsidRPr="00A64E4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Правозахисна, політична та публіцистична діяльність В’ячеслава Чорновола. </w:t>
      </w:r>
    </w:p>
    <w:p w:rsidR="0062047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>Сучасна рецепція діяльності постаті.</w:t>
      </w:r>
    </w:p>
    <w:p w:rsidR="00620470" w:rsidRPr="00A64E4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>«Український вісник». Поняття «самвидаву».</w:t>
      </w:r>
    </w:p>
    <w:p w:rsidR="00620470" w:rsidRPr="00A64E4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>Праці В.Чорновола – основні концепції та проблеми: «Лихо з розуму (Портрети двадцяти злочинців)»та «Правосуддя чи рецидиви терору».</w:t>
      </w:r>
    </w:p>
    <w:p w:rsidR="00AC098D" w:rsidRDefault="00AC098D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098D" w:rsidRPr="00975076" w:rsidRDefault="00AC098D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0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Бажан О. «Самвидав» як засіб поширення об’єктивної інформації про Україну в 60-80-х роках // З недалекого минулого « З архівів ВУЧК-ГПУ-НКВД-КГБ №1/2 (6/7). – 1998. – С.357-365.</w:t>
      </w:r>
    </w:p>
    <w:p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Вільха В. До історії видання «Українського вісника» //Вимір часу. Вісник Міжнародного благодійного фонду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2002. - №6(7)</w:t>
      </w:r>
    </w:p>
    <w:p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Зарецький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Офіційний та альтернативний дискурси. 1950-80-і роки в УРСР. – Київ: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2003. – 260с.</w:t>
      </w:r>
    </w:p>
    <w:p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Зінкевич О. Як діставався «самвидав» на Захід // Український самвидав. Інформаційний бюлетень Музею-архіву українського самвидаву при видавництві «Смолоскип». – 2003. - №2-3 (6-7). – Червень, 2003.</w:t>
      </w:r>
    </w:p>
    <w:p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Лихо з розуму (Портрети двадцяти «злочинців»). – Париж: Перша Українська друкарня у Франції, 1967. – 335с.</w:t>
      </w:r>
    </w:p>
    <w:p w:rsidR="006F2B69" w:rsidRPr="006F2B69" w:rsidRDefault="006F2B69" w:rsidP="006F2B6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2B69">
        <w:rPr>
          <w:rFonts w:ascii="Times New Roman" w:eastAsia="Calibri" w:hAnsi="Times New Roman" w:cs="Times New Roman"/>
          <w:sz w:val="28"/>
          <w:szCs w:val="28"/>
          <w:lang w:val="uk-UA"/>
        </w:rPr>
        <w:t>Мусієнко О.Г.  Громадянська позиція літератури і перебудова // Літературна Україна. – 1988. - №7.</w:t>
      </w:r>
    </w:p>
    <w:p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Обертас О. До витоків українського самвидаву // Молода нація. – 2003. - №2(27). – С.45-59.</w:t>
      </w:r>
    </w:p>
    <w:p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Обертас О. Є. Політична публіцистика українського самвидаву 1960-х років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резистанс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тоталітаризмові (передумови та провідні ідеї) //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Літературознавчі обрії.  Праці молодих учених України. Випуск 4. – К., 2003. – С. 2007-214.</w:t>
      </w:r>
    </w:p>
    <w:p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Обертас О. Український самвидав: літературна критика та публіцистика (1960- початок 1970-х років)/ Передмова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М.Уоцюбинської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післям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О.Зінкевича. – К.: Смолоскип, 2010. – 300с.</w:t>
      </w:r>
    </w:p>
    <w:p w:rsidR="00F06A09" w:rsidRDefault="00F06A09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вісник. Вип. 1. Січень 1970. – Париж: Перша Українська друкарня у Франції, 1971. – 122с.</w:t>
      </w:r>
    </w:p>
    <w:p w:rsidR="006F2B69" w:rsidRDefault="006F2B69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вчора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, завтра /За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>. ред. проф. В.І. Шкляра. - К., 1997. – 144 с</w:t>
      </w:r>
    </w:p>
    <w:p w:rsidR="00F06A09" w:rsidRDefault="00F06A09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Хоменко Т. М. Трансформація жанру проповіді у сучасній україномовній публіцистиці (Євген Сверстюк, Мирослав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Маринович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Україна, Іван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Ортинський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Німеччина):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Автореф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дис.канд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філолог.наук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10.01.08/ Київ. нац.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універс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ім. Т.Шевченка. Ін-т. журнал. – К., 2001. – 18с.</w:t>
      </w:r>
    </w:p>
    <w:p w:rsidR="00CF251C" w:rsidRDefault="00CF251C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47561" w:rsidRDefault="00347561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Загальні теми до самостійного опрацювання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осмислення публіцистики у зарубіжному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журналістикознавстві</w:t>
      </w:r>
      <w:proofErr w:type="spellEnd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Публіцистика та література: спільне та відмінне.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Документалістика як частина публіцистичної творчості.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Радіопубліцистика та телепубліцистика.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М.Костомарова та П.Куліша крізь призму публіцистичних праць.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Публіцистика Є.Маланюка та О. Ольжича.</w:t>
      </w:r>
    </w:p>
    <w:p w:rsidR="00A64E40" w:rsidRDefault="00A64E40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Публіцистична діяльність Б.Лепкого.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Політична публіцистика 1920-х років. В’ячеслав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Липинський</w:t>
      </w:r>
      <w:proofErr w:type="spellEnd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(«Листи до братів-хліборобів»)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Еміграційна публіцистика. Період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МУРу</w:t>
      </w:r>
      <w:proofErr w:type="spellEnd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Уласа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Самчука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47561" w:rsidRP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Епістолярій Василя Стуса. «Листи до сина».</w:t>
      </w:r>
    </w:p>
    <w:p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Публіцистика незалежної України – головні імена та ключові тези.</w:t>
      </w:r>
    </w:p>
    <w:p w:rsidR="00A64E40" w:rsidRPr="00347561" w:rsidRDefault="00A64E40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Регіональн</w:t>
      </w:r>
      <w:r w:rsidR="003B23C3">
        <w:rPr>
          <w:rFonts w:ascii="Times New Roman" w:eastAsia="Calibri" w:hAnsi="Times New Roman" w:cs="Times New Roman"/>
          <w:sz w:val="28"/>
          <w:szCs w:val="28"/>
          <w:lang w:val="uk-UA"/>
        </w:rPr>
        <w:t>а публіцистика: проблемний зріз та жанрові особливості.</w:t>
      </w:r>
    </w:p>
    <w:p w:rsidR="00347561" w:rsidRDefault="00347561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2B80" w:rsidRPr="009C2B80" w:rsidRDefault="009C2B8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Програмові вимоги з курсу «Історія та теорія публіцистики»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Дискусійні теоретичні аспекти публіцистики.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Багатозначність поняття публіцистики.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Публіцистика та журналістика: онтологічний, гносеологічний, історичний та політичний аспект.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Світоглядна та концептуальна модель публіцистики.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Специфіка публіцистичного тексту.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Структура публіцистичної статті.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Композиція публіцистичного тексту.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Особа автора у публіцистиці.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Конфлікти та вимисел у публіцистиці.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Типи конфліктів – обставинні,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міжперсонажні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внутрішньо-психологічні.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Природа вимислу та специфіка побутування у публіцистиці.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Українське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публіцистикознавство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: головні науковці та праці.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дослідження публіцистики у працях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В.Здоровеги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Наукове осмислення світоглядної публіцистики у працях Й.Лося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Наукове дослідження публіцистики у працях І.Михайлина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осмислення моделі світоглядної публіцистики у працях М.Титаренко.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Публіцистична діяльність Івана Франка.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Ключові проблеми та форми публіцистики І.Франка.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публіцистичної діяльності І.Франка.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Питання «формального» і «реального» націоналізму в полеміці Івана Франка з «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правдянами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Польсько-українські відносини як об’єкт інтерпретації у працях публіциста.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Дискусія 1925-1928 років: історичне тло. Причини виникнення та етапи дискусії.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Головні тези та ключові постаті дискусії 1925-1928 рр.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Памфлети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М.Хвильового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«Камо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грядеши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«Думки проти течії», «Апологети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писаризму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«Україна чи Малоросія?» тощо).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концепції дискусії: «Освіта чи Просвіта?», «психологічна Європа», романтика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вітаїзму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, азіатський ренесанс.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Еміграційна публіцистика. Концепції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Ю.Шевельова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Публіцистична діяльність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Ю.Шереха-Шевельова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«Три вороги» України за концепцією публіциста («Москва,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Маросєйка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»).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Теорія «четвертого Харкова» («Четвертий Харків»).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Сучасна рецепція постаті та напрацювань публіциста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Ю.Шевельова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Публіцистика 60-90-х років.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Публіцистична діяльність В.Чорновола.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Сучасна рецепція постаті В.Чорновола. </w:t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Специфіка «Українського вісника». Поняття «самвидаву».</w:t>
      </w: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Праці В.Чорновола – основні концепції та проблеми: «Лихо з розуму (Портрети двадцяти злочинців)»та «Правосуддя чи рецидиви терору».</w:t>
      </w:r>
    </w:p>
    <w:p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3C3" w:rsidRDefault="003B23C3" w:rsidP="003B23C3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Соломія</w:t>
      </w:r>
    </w:p>
    <w:p w:rsidR="003B23C3" w:rsidRDefault="003B23C3" w:rsidP="003B23C3">
      <w:pPr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B23C3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Історія та теорія публіцистики</w:t>
      </w:r>
    </w:p>
    <w:p w:rsidR="003B23C3" w:rsidRPr="003B23C3" w:rsidRDefault="003B23C3" w:rsidP="003B23C3">
      <w:pPr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Методичні рекомендації</w:t>
      </w:r>
    </w:p>
    <w:sectPr w:rsidR="003B23C3" w:rsidRPr="003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F7B"/>
    <w:multiLevelType w:val="hybridMultilevel"/>
    <w:tmpl w:val="7DF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4B8"/>
    <w:multiLevelType w:val="hybridMultilevel"/>
    <w:tmpl w:val="BCC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FD6"/>
    <w:multiLevelType w:val="hybridMultilevel"/>
    <w:tmpl w:val="5C4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FAF"/>
    <w:multiLevelType w:val="hybridMultilevel"/>
    <w:tmpl w:val="462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5E45"/>
    <w:multiLevelType w:val="hybridMultilevel"/>
    <w:tmpl w:val="462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35E"/>
    <w:multiLevelType w:val="hybridMultilevel"/>
    <w:tmpl w:val="C17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15325"/>
    <w:multiLevelType w:val="hybridMultilevel"/>
    <w:tmpl w:val="A508D362"/>
    <w:lvl w:ilvl="0" w:tplc="048CB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6B49"/>
    <w:multiLevelType w:val="hybridMultilevel"/>
    <w:tmpl w:val="2938CBB8"/>
    <w:lvl w:ilvl="0" w:tplc="0816B45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275"/>
    <w:multiLevelType w:val="hybridMultilevel"/>
    <w:tmpl w:val="A602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39F7"/>
    <w:multiLevelType w:val="hybridMultilevel"/>
    <w:tmpl w:val="BC3E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0311"/>
    <w:multiLevelType w:val="hybridMultilevel"/>
    <w:tmpl w:val="A3D4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7B9"/>
    <w:multiLevelType w:val="hybridMultilevel"/>
    <w:tmpl w:val="62328940"/>
    <w:lvl w:ilvl="0" w:tplc="C06C9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32033"/>
    <w:multiLevelType w:val="hybridMultilevel"/>
    <w:tmpl w:val="0C42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656"/>
    <w:multiLevelType w:val="hybridMultilevel"/>
    <w:tmpl w:val="07C459C8"/>
    <w:lvl w:ilvl="0" w:tplc="0816B45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91"/>
    <w:multiLevelType w:val="hybridMultilevel"/>
    <w:tmpl w:val="E86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7FD"/>
    <w:multiLevelType w:val="hybridMultilevel"/>
    <w:tmpl w:val="E04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1ED"/>
    <w:multiLevelType w:val="hybridMultilevel"/>
    <w:tmpl w:val="C17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C5B84"/>
    <w:multiLevelType w:val="hybridMultilevel"/>
    <w:tmpl w:val="2AF0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67D70"/>
    <w:multiLevelType w:val="hybridMultilevel"/>
    <w:tmpl w:val="0038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1CE6"/>
    <w:multiLevelType w:val="hybridMultilevel"/>
    <w:tmpl w:val="D59A0DDA"/>
    <w:lvl w:ilvl="0" w:tplc="40568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04D91"/>
    <w:multiLevelType w:val="hybridMultilevel"/>
    <w:tmpl w:val="7C46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96C04"/>
    <w:multiLevelType w:val="hybridMultilevel"/>
    <w:tmpl w:val="272C115C"/>
    <w:lvl w:ilvl="0" w:tplc="A046433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7D00192"/>
    <w:multiLevelType w:val="hybridMultilevel"/>
    <w:tmpl w:val="308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C61"/>
    <w:multiLevelType w:val="hybridMultilevel"/>
    <w:tmpl w:val="C17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5583E"/>
    <w:multiLevelType w:val="hybridMultilevel"/>
    <w:tmpl w:val="1C42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87430"/>
    <w:multiLevelType w:val="hybridMultilevel"/>
    <w:tmpl w:val="462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37588"/>
    <w:multiLevelType w:val="hybridMultilevel"/>
    <w:tmpl w:val="ACE690BC"/>
    <w:lvl w:ilvl="0" w:tplc="81A0719A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5D0806"/>
    <w:multiLevelType w:val="hybridMultilevel"/>
    <w:tmpl w:val="06D4516A"/>
    <w:lvl w:ilvl="0" w:tplc="0816B450">
      <w:numFmt w:val="bullet"/>
      <w:lvlText w:val="-"/>
      <w:lvlJc w:val="left"/>
      <w:pPr>
        <w:ind w:left="115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0362A"/>
    <w:multiLevelType w:val="hybridMultilevel"/>
    <w:tmpl w:val="091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D690D"/>
    <w:multiLevelType w:val="hybridMultilevel"/>
    <w:tmpl w:val="0812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29"/>
  </w:num>
  <w:num w:numId="16">
    <w:abstractNumId w:val="2"/>
  </w:num>
  <w:num w:numId="17">
    <w:abstractNumId w:val="28"/>
  </w:num>
  <w:num w:numId="18">
    <w:abstractNumId w:val="0"/>
  </w:num>
  <w:num w:numId="19">
    <w:abstractNumId w:val="21"/>
  </w:num>
  <w:num w:numId="20">
    <w:abstractNumId w:val="26"/>
  </w:num>
  <w:num w:numId="21">
    <w:abstractNumId w:val="16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7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6"/>
    <w:rsid w:val="00070434"/>
    <w:rsid w:val="000B57E5"/>
    <w:rsid w:val="00105297"/>
    <w:rsid w:val="00295638"/>
    <w:rsid w:val="002A40E8"/>
    <w:rsid w:val="002E20A3"/>
    <w:rsid w:val="0030238A"/>
    <w:rsid w:val="00303948"/>
    <w:rsid w:val="00347561"/>
    <w:rsid w:val="003726AF"/>
    <w:rsid w:val="003B23C3"/>
    <w:rsid w:val="003E7EF6"/>
    <w:rsid w:val="004D1D55"/>
    <w:rsid w:val="00523392"/>
    <w:rsid w:val="005532AF"/>
    <w:rsid w:val="005703CD"/>
    <w:rsid w:val="005733DC"/>
    <w:rsid w:val="005B2720"/>
    <w:rsid w:val="00620470"/>
    <w:rsid w:val="006F2B69"/>
    <w:rsid w:val="00792063"/>
    <w:rsid w:val="007D3464"/>
    <w:rsid w:val="008739AE"/>
    <w:rsid w:val="008831D5"/>
    <w:rsid w:val="008D5DDB"/>
    <w:rsid w:val="008F4997"/>
    <w:rsid w:val="00975076"/>
    <w:rsid w:val="00980DAD"/>
    <w:rsid w:val="00982D05"/>
    <w:rsid w:val="00996691"/>
    <w:rsid w:val="009C2B80"/>
    <w:rsid w:val="00A64E40"/>
    <w:rsid w:val="00AC098D"/>
    <w:rsid w:val="00AE2716"/>
    <w:rsid w:val="00B114C3"/>
    <w:rsid w:val="00BA5925"/>
    <w:rsid w:val="00C33C31"/>
    <w:rsid w:val="00CF251C"/>
    <w:rsid w:val="00D328A4"/>
    <w:rsid w:val="00D50EA0"/>
    <w:rsid w:val="00D84C91"/>
    <w:rsid w:val="00DD6CC4"/>
    <w:rsid w:val="00DE1D46"/>
    <w:rsid w:val="00E27084"/>
    <w:rsid w:val="00F06A09"/>
    <w:rsid w:val="00F426AC"/>
    <w:rsid w:val="00F466A0"/>
    <w:rsid w:val="00F53FCB"/>
    <w:rsid w:val="00FB598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D77A-558D-4494-AA7B-C9E4D52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2019-11-27T10:55:00Z</dcterms:created>
  <dcterms:modified xsi:type="dcterms:W3CDTF">2019-11-27T10:55:00Z</dcterms:modified>
</cp:coreProperties>
</file>